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C" w:rsidRDefault="00BC29CC" w:rsidP="00CE1404">
      <w:pPr>
        <w:adjustRightInd w:val="0"/>
        <w:spacing w:line="300" w:lineRule="exact"/>
        <w:rPr>
          <w:rFonts w:eastAsia="方正黑体_GBK"/>
          <w:szCs w:val="32"/>
        </w:rPr>
      </w:pPr>
      <w:r w:rsidRPr="00C03E23">
        <w:rPr>
          <w:rFonts w:eastAsia="黑体"/>
          <w:color w:val="000000"/>
          <w:szCs w:val="32"/>
        </w:rPr>
        <w:t xml:space="preserve">                            </w:t>
      </w:r>
    </w:p>
    <w:p w:rsidR="00BC29CC" w:rsidRPr="00CE1404" w:rsidRDefault="00BC29CC" w:rsidP="00CE1404">
      <w:pPr>
        <w:tabs>
          <w:tab w:val="left" w:pos="360"/>
        </w:tabs>
        <w:spacing w:line="1400" w:lineRule="exact"/>
        <w:ind w:leftChars="-113" w:left="-357"/>
        <w:jc w:val="center"/>
        <w:rPr>
          <w:rFonts w:ascii="方正小标宋简体" w:eastAsia="方正小标宋简体" w:hAnsi="华文中宋"/>
          <w:color w:val="FF0000"/>
          <w:spacing w:val="40"/>
          <w:w w:val="50"/>
          <w:sz w:val="120"/>
          <w:szCs w:val="120"/>
        </w:rPr>
      </w:pPr>
      <w:r>
        <w:rPr>
          <w:rFonts w:ascii="方正小标宋简体" w:eastAsia="方正小标宋简体" w:hAnsi="宋体" w:hint="eastAsia"/>
          <w:color w:val="FF0000"/>
          <w:spacing w:val="100"/>
          <w:w w:val="50"/>
          <w:sz w:val="120"/>
          <w:szCs w:val="120"/>
        </w:rPr>
        <w:t xml:space="preserve"> </w:t>
      </w:r>
      <w:r w:rsidRPr="00B717B7">
        <w:rPr>
          <w:rFonts w:ascii="方正小标宋简体" w:eastAsia="方正小标宋简体" w:hAnsi="宋体" w:hint="eastAsia"/>
          <w:color w:val="FF0000"/>
          <w:spacing w:val="40"/>
          <w:w w:val="50"/>
          <w:sz w:val="120"/>
          <w:szCs w:val="120"/>
        </w:rPr>
        <w:t>东南大学教师教学发展中心</w:t>
      </w:r>
    </w:p>
    <w:p w:rsidR="00BC29CC" w:rsidRPr="00CE1404" w:rsidRDefault="00BC29CC" w:rsidP="00BC29CC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316"/>
        <w:jc w:val="center"/>
        <w:outlineLvl w:val="0"/>
        <w:rPr>
          <w:rFonts w:ascii="楷体_GB2312" w:eastAsia="楷体_GB2312"/>
          <w:color w:val="0000FF"/>
          <w:szCs w:val="32"/>
        </w:rPr>
      </w:pPr>
      <w:bookmarkStart w:id="0" w:name="序号"/>
      <w:bookmarkEnd w:id="0"/>
    </w:p>
    <w:p w:rsidR="00BC29CC" w:rsidRPr="00083992" w:rsidRDefault="00D475F5" w:rsidP="00BC29CC">
      <w:pPr>
        <w:spacing w:line="440" w:lineRule="exact"/>
        <w:jc w:val="center"/>
        <w:rPr>
          <w:color w:val="FF0000"/>
        </w:rPr>
      </w:pPr>
      <w:r w:rsidRPr="00D475F5">
        <w:rPr>
          <w:noProof/>
          <w:sz w:val="20"/>
        </w:rPr>
        <w:pict>
          <v:shape id="任意多边形 1" o:spid="_x0000_s1026" style="position:absolute;left:0;text-align:left;margin-left:0;margin-top:13pt;width:445.0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" path="m,l8449,4e" filled="f" strokecolor="red" strokeweight="3pt">
            <v:path arrowok="t" o:connecttype="custom" o:connectlocs="0,0;5652135,2540" o:connectangles="0,0"/>
          </v:shape>
        </w:pict>
      </w:r>
      <w:r w:rsidR="00BC29CC">
        <w:rPr>
          <w:rFonts w:hint="eastAsia"/>
          <w:szCs w:val="32"/>
        </w:rPr>
        <w:t xml:space="preserve">                            </w:t>
      </w:r>
    </w:p>
    <w:p w:rsidR="00BC29CC" w:rsidRPr="004B383B" w:rsidRDefault="00BC29CC" w:rsidP="00BC29CC">
      <w:pPr>
        <w:spacing w:line="460" w:lineRule="exact"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</w:p>
    <w:p w:rsidR="00CE1404" w:rsidRDefault="00CE1404" w:rsidP="00CE140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2017年度东南大学微课教学比赛参赛教师名单及课</w:t>
      </w:r>
    </w:p>
    <w:p w:rsidR="00CE1404" w:rsidRDefault="00CE1404" w:rsidP="00CE140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程信息的公示</w:t>
      </w:r>
    </w:p>
    <w:p w:rsidR="00CE1404" w:rsidRDefault="00CE1404" w:rsidP="00CE1404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E1404" w:rsidRDefault="00CE1404" w:rsidP="00CE1404">
      <w:pPr>
        <w:ind w:firstLineChars="400" w:firstLine="1264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《关于开展2017年度微课教学比赛的通知》（校发〔2017〕375号）的日程安排，本次微课比赛的网络报名工作已经结束。为了保证比赛的公平、公正、公开，本中心将报名参加教师及参赛课程信息进行网上公示，公示期为2017年12月</w:t>
      </w:r>
      <w:r w:rsidR="00616579">
        <w:rPr>
          <w:rFonts w:ascii="仿宋" w:eastAsia="仿宋" w:hAnsi="仿宋" w:cs="仿宋" w:hint="eastAsia"/>
        </w:rPr>
        <w:t>12</w:t>
      </w:r>
      <w:r>
        <w:rPr>
          <w:rFonts w:ascii="仿宋" w:eastAsia="仿宋" w:hAnsi="仿宋" w:cs="仿宋" w:hint="eastAsia"/>
        </w:rPr>
        <w:t>日至</w:t>
      </w:r>
      <w:r w:rsidR="00616579">
        <w:rPr>
          <w:rFonts w:ascii="仿宋" w:eastAsia="仿宋" w:hAnsi="仿宋" w:cs="仿宋" w:hint="eastAsia"/>
        </w:rPr>
        <w:t>14</w:t>
      </w:r>
      <w:r>
        <w:rPr>
          <w:rFonts w:ascii="仿宋" w:eastAsia="仿宋" w:hAnsi="仿宋" w:cs="仿宋" w:hint="eastAsia"/>
        </w:rPr>
        <w:t>日。关于报名信息错漏等问题，必须在公示期内提供书面材料给中心，逾期不受理。</w:t>
      </w:r>
    </w:p>
    <w:p w:rsidR="00CE1404" w:rsidRDefault="00CE1404" w:rsidP="00CE1404">
      <w:pPr>
        <w:rPr>
          <w:rFonts w:ascii="仿宋" w:eastAsia="仿宋" w:hAnsi="仿宋" w:cs="仿宋"/>
        </w:rPr>
      </w:pPr>
    </w:p>
    <w:p w:rsidR="00CE1404" w:rsidRDefault="00CE1404" w:rsidP="00CE1404">
      <w:pPr>
        <w:ind w:firstLineChars="200" w:firstLine="63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联系人：杨安康   电话：83790218    </w:t>
      </w:r>
    </w:p>
    <w:p w:rsidR="00CE1404" w:rsidRDefault="00CE1404" w:rsidP="00CE1404">
      <w:pPr>
        <w:ind w:firstLineChars="597" w:firstLine="1886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E-mail：</w:t>
      </w:r>
      <w:hyperlink r:id="rId7" w:history="1">
        <w:r>
          <w:rPr>
            <w:rStyle w:val="a7"/>
            <w:rFonts w:ascii="仿宋" w:eastAsia="仿宋" w:hAnsi="仿宋" w:cs="仿宋" w:hint="eastAsia"/>
          </w:rPr>
          <w:t>cfd@pub.seu.edu.cn</w:t>
        </w:r>
      </w:hyperlink>
    </w:p>
    <w:p w:rsidR="00CE1404" w:rsidRDefault="00CE1404" w:rsidP="00CE1404">
      <w:pPr>
        <w:rPr>
          <w:rFonts w:ascii="仿宋" w:eastAsia="仿宋" w:hAnsi="仿宋" w:cs="仿宋"/>
        </w:rPr>
      </w:pPr>
    </w:p>
    <w:p w:rsidR="00CE1404" w:rsidRDefault="00616579" w:rsidP="00616579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东南大学教师教学发展中心</w:t>
      </w:r>
    </w:p>
    <w:p w:rsidR="00616579" w:rsidRPr="00616579" w:rsidRDefault="00616579" w:rsidP="00616579">
      <w:pPr>
        <w:ind w:right="474" w:firstLineChars="150" w:firstLine="474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2017年12月12日</w:t>
      </w:r>
    </w:p>
    <w:p w:rsidR="00CE1404" w:rsidRDefault="00CE1404" w:rsidP="00CE1404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附件：</w:t>
      </w:r>
    </w:p>
    <w:p w:rsidR="00CE1404" w:rsidRDefault="00CE1404" w:rsidP="00CE1404">
      <w:pPr>
        <w:jc w:val="center"/>
        <w:rPr>
          <w:rFonts w:ascii="仿宋" w:eastAsia="仿宋" w:hAnsi="仿宋" w:cs="仿宋"/>
        </w:rPr>
      </w:pPr>
    </w:p>
    <w:p w:rsidR="00CE1404" w:rsidRDefault="00CE1404" w:rsidP="00CE1404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2017年度东南大学微课教学比赛参赛教师名单及课程信息表</w:t>
      </w:r>
    </w:p>
    <w:p w:rsidR="00CE1404" w:rsidRDefault="00CE1404" w:rsidP="00CE1404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（按照网络报名顺序排列）</w:t>
      </w:r>
    </w:p>
    <w:p w:rsidR="00CE1404" w:rsidRDefault="00CE1404" w:rsidP="00CE1404">
      <w:pPr>
        <w:rPr>
          <w:rFonts w:ascii="仿宋" w:eastAsia="仿宋" w:hAnsi="仿宋" w:cs="仿宋"/>
        </w:rPr>
      </w:pPr>
    </w:p>
    <w:tbl>
      <w:tblPr>
        <w:tblStyle w:val="a8"/>
        <w:tblW w:w="9705" w:type="dxa"/>
        <w:tblInd w:w="-420" w:type="dxa"/>
        <w:tblLayout w:type="fixed"/>
        <w:tblLook w:val="04A0"/>
      </w:tblPr>
      <w:tblGrid>
        <w:gridCol w:w="495"/>
        <w:gridCol w:w="2544"/>
        <w:gridCol w:w="1209"/>
        <w:gridCol w:w="1047"/>
        <w:gridCol w:w="4410"/>
      </w:tblGrid>
      <w:tr w:rsidR="00616579" w:rsidTr="00CC0D86">
        <w:trPr>
          <w:trHeight w:val="261"/>
          <w:tblHeader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部门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职工编号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姓名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参赛课程名称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信息科学与工程学院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101001294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孙连友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电磁场工程的数值方法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101011642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许妍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环境工程基础（双语）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101011969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谈超群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流体力学(水力学)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101011591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徐照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工程建设信息管理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101011359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张培伟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理论力学theoretical mechanics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信息科学与工程学院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101011428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冯熳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信号与系统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能源与环境学院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101006992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范红梅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c++程序设计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8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建筑学院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101011811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张弦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以结构为先导的设计建造研究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9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 w:rsidRPr="009F10E1">
              <w:rPr>
                <w:rFonts w:ascii="仿宋" w:eastAsia="仿宋" w:hAnsi="仿宋" w:cs="仿宋" w:hint="eastAsia"/>
                <w:sz w:val="20"/>
                <w:highlight w:val="yellow"/>
              </w:rPr>
              <w:t>医学院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6249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王玲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超声诊断学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101011238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单伟伟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VLSI设计基础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101011765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于斌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道路勘测设计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生物科学与医学工程学院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101010427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夏小俊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程序设计与算法语言(电类）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法学院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101011958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冯煜清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民事诉讼法学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101011132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乔玲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材料力学A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15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经济管理学院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101011866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朱冬梅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运筹学（金融工程）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101010782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杭文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运输经济学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其它部门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101011020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游博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军事理论教程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18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101010352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杨兰兰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计算机结构与逻辑设计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19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101006943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生仁军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土木工程测量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20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 w:rsidRPr="009F10E1">
              <w:rPr>
                <w:rFonts w:ascii="仿宋" w:eastAsia="仿宋" w:hAnsi="仿宋" w:cs="仿宋" w:hint="eastAsia"/>
                <w:sz w:val="20"/>
                <w:highlight w:val="yellow"/>
              </w:rPr>
              <w:t>医学院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101011371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吕海芹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系统解剖学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101012023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付晓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《交通规划》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101008865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仲雪飞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计算机结果与逻辑设计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101011397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韩磊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半导体物理基础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马克思主义学院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101011307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涂亚峰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毛泽东思想和中国特色社会主义理论体系概论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101010343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王静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高等数学（A）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101010931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季彦婕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《交通规划》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101010372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陈茜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《交通规划》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28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101004651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于虹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电子器件( 双语）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29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101004988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肖梅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真空技术与应用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30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101011474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王莉莉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信号与系统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人文学院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101012228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於璐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小论文写作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101011762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徐毅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高等数学b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经济管理学院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101011914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尹威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互联网金融-基于大数据的信用评分模型概述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34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101011845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钟敏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高等数学a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法学院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101011955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刘明全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环境与资源保护法学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101012020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王菲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环境岩土工程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外国语学院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101011784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刘艺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德语（二外）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38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101011862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李大韦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交通行为与交通需求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39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101011023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王浩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桥梁抗震与抗风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40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101011364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陈淑燕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交通数据挖掘技术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法学院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101012085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王玮玲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婚姻家庭法（婚姻在法律上意味着什么？）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信息科学与工程学院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101011948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赵涤燹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高频段通信电路与系统（全英文）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信息科学与工程学院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101011296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孟洪福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电路基础课程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机械工程学院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101011952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阚亚鲸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机械制图D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化学化工学院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101011844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陈飞虹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生理药理学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信息科学与工程学院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103005735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顾青瑶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职业生涯规划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101010481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王文炜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结构设计原理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48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101010430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汤君友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遥感信息技术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49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自动化学院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101010215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李骏扬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C++程序设计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50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101011074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柏宁丰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信息电子技术中的场与波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机械工程学院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101011944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吴闻宇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人性化产品设计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仪器科学与工程学院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101005572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周晓晶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微机系统及接口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53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101006410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张勤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东南大学高等数学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101005286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江寿桂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东南大学高等数学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 w:rsidRPr="009F10E1">
              <w:rPr>
                <w:rFonts w:ascii="仿宋" w:eastAsia="仿宋" w:hAnsi="仿宋" w:cs="仿宋" w:hint="eastAsia"/>
                <w:sz w:val="20"/>
                <w:highlight w:val="yellow"/>
              </w:rPr>
              <w:t>医学院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101011998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王玉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缺血性脑卒中的MR诊断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 w:rsidRPr="009F10E1">
              <w:rPr>
                <w:rFonts w:ascii="仿宋" w:eastAsia="仿宋" w:hAnsi="仿宋" w:cs="仿宋" w:hint="eastAsia"/>
                <w:sz w:val="20"/>
                <w:highlight w:val="yellow"/>
              </w:rPr>
              <w:t>医学院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101010244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黄少萍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组织学与胚胎学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马克思主义学院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101011732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杨洋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毛泽东思想和中国特色社会主义理论体系概论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58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101010129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樊兆雯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电子电路基础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59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外国语学院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101010695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李晨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大学英语课程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60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101011904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徐铖铖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交通工程基础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土木工程学院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101012041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黄兴淮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工程结构抗震与防灾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信息科学与工程学院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101011575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张彦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天线原理与技术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101011140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李元庆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《计算方法》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 w:rsidRPr="009F10E1">
              <w:rPr>
                <w:rFonts w:ascii="仿宋" w:eastAsia="仿宋" w:hAnsi="仿宋" w:cs="仿宋" w:hint="eastAsia"/>
                <w:sz w:val="20"/>
                <w:highlight w:val="yellow"/>
              </w:rPr>
              <w:t>医学院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101011887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彭新桂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医学影像诊断学——主动脉夹层的影像诊断与鉴别诊断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101009926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杨人子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高等数学b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数学学院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101011119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乔会杰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概率论与数理统计（B）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机械工程学院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101011980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张宁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现代汽车理论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68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法学院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101011605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刘建利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《刑法学》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69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 w:rsidRPr="009F10E1">
              <w:rPr>
                <w:rFonts w:ascii="仿宋" w:eastAsia="仿宋" w:hAnsi="仿宋" w:cs="仿宋" w:hint="eastAsia"/>
                <w:sz w:val="20"/>
                <w:highlight w:val="yellow"/>
              </w:rPr>
              <w:t>医学院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303062128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董正邦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皮肤性病学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70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物理学院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101010367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张勇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大学物理学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71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物理学院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101010704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刘甦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大学物理B1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72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仪器科学与工程学院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101011956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汤新华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GNSS接收机技术发展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73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 w:rsidRPr="009F10E1">
              <w:rPr>
                <w:rFonts w:ascii="仿宋" w:eastAsia="仿宋" w:hAnsi="仿宋" w:cs="仿宋" w:hint="eastAsia"/>
                <w:sz w:val="20"/>
                <w:highlight w:val="yellow"/>
              </w:rPr>
              <w:t>医学院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101011112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易宏伟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药理学（易逆性抗胆碱酯酶药）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74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艺术学院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101011962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李牧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设计美学的时间主题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75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经济管理学院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101011682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张颖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债券融资工具分析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76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材料科学与工程学院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101011971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张培根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材料科学</w:t>
            </w:r>
          </w:p>
        </w:tc>
      </w:tr>
      <w:tr w:rsidR="00616579" w:rsidTr="00CC0D86">
        <w:trPr>
          <w:trHeight w:val="260"/>
        </w:trPr>
        <w:tc>
          <w:tcPr>
            <w:tcW w:w="495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77</w:t>
            </w:r>
          </w:p>
        </w:tc>
        <w:tc>
          <w:tcPr>
            <w:tcW w:w="2544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机械工程学院</w:t>
            </w:r>
          </w:p>
        </w:tc>
        <w:tc>
          <w:tcPr>
            <w:tcW w:w="1209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101011917</w:t>
            </w:r>
          </w:p>
        </w:tc>
        <w:tc>
          <w:tcPr>
            <w:tcW w:w="1047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胡涛</w:t>
            </w:r>
          </w:p>
        </w:tc>
        <w:tc>
          <w:tcPr>
            <w:tcW w:w="4410" w:type="dxa"/>
            <w:vAlign w:val="center"/>
          </w:tcPr>
          <w:p w:rsidR="00616579" w:rsidRDefault="00616579" w:rsidP="00CC0D86">
            <w:pPr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程序设计与算法语言（非电类）</w:t>
            </w:r>
          </w:p>
        </w:tc>
      </w:tr>
    </w:tbl>
    <w:p w:rsidR="00CE1404" w:rsidRDefault="00CE1404" w:rsidP="00CE1404">
      <w:pPr>
        <w:rPr>
          <w:rFonts w:ascii="仿宋" w:eastAsia="仿宋" w:hAnsi="仿宋" w:cs="仿宋"/>
        </w:rPr>
      </w:pPr>
      <w:bookmarkStart w:id="1" w:name="_GoBack"/>
      <w:bookmarkEnd w:id="1"/>
    </w:p>
    <w:p w:rsidR="00E97056" w:rsidRPr="00BC29CC" w:rsidRDefault="00E97056" w:rsidP="00CE1404">
      <w:pPr>
        <w:spacing w:line="560" w:lineRule="exact"/>
        <w:jc w:val="center"/>
      </w:pPr>
    </w:p>
    <w:sectPr w:rsidR="00E97056" w:rsidRPr="00BC29CC" w:rsidSect="004945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2041" w:right="1531" w:bottom="2041" w:left="1531" w:header="851" w:footer="1588" w:gutter="0"/>
      <w:pgNumType w:fmt="decimalFullWidth"/>
      <w:cols w:space="425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2F" w:rsidRDefault="00E6512F" w:rsidP="00BC29CC">
      <w:r>
        <w:separator/>
      </w:r>
    </w:p>
  </w:endnote>
  <w:endnote w:type="continuationSeparator" w:id="0">
    <w:p w:rsidR="00E6512F" w:rsidRDefault="00E6512F" w:rsidP="00BC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7C" w:rsidRDefault="00E80A6C" w:rsidP="0095632E">
    <w:pPr>
      <w:pStyle w:val="a4"/>
      <w:framePr w:wrap="around" w:vAnchor="text" w:hAnchor="margin" w:xAlign="outside" w:y="1"/>
      <w:ind w:firstLineChars="100" w:firstLine="28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 w:rsidR="00D475F5" w:rsidRPr="00511465">
      <w:rPr>
        <w:rStyle w:val="a5"/>
        <w:sz w:val="28"/>
      </w:rPr>
      <w:fldChar w:fldCharType="begin"/>
    </w:r>
    <w:r w:rsidRPr="00511465">
      <w:rPr>
        <w:rStyle w:val="a5"/>
        <w:sz w:val="28"/>
      </w:rPr>
      <w:instrText xml:space="preserve">PAGE  </w:instrText>
    </w:r>
    <w:r w:rsidR="00D475F5" w:rsidRPr="00511465">
      <w:rPr>
        <w:rStyle w:val="a5"/>
        <w:sz w:val="28"/>
      </w:rPr>
      <w:fldChar w:fldCharType="separate"/>
    </w:r>
    <w:r>
      <w:rPr>
        <w:rStyle w:val="a5"/>
        <w:rFonts w:hint="eastAsia"/>
        <w:noProof/>
        <w:sz w:val="28"/>
      </w:rPr>
      <w:t>２</w:t>
    </w:r>
    <w:r w:rsidR="00D475F5" w:rsidRPr="00511465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—</w:t>
    </w:r>
  </w:p>
  <w:p w:rsidR="00EA7A7C" w:rsidRDefault="00E6512F" w:rsidP="0095632E">
    <w:pPr>
      <w:pStyle w:val="a4"/>
      <w:framePr w:wrap="around" w:vAnchor="text" w:hAnchor="margin" w:xAlign="outside" w:y="1"/>
      <w:rPr>
        <w:rStyle w:val="a5"/>
      </w:rPr>
    </w:pPr>
  </w:p>
  <w:p w:rsidR="00EA7A7C" w:rsidRDefault="00E6512F" w:rsidP="0095632E">
    <w:pPr>
      <w:pStyle w:val="a4"/>
      <w:ind w:right="360" w:firstLine="360"/>
    </w:pPr>
  </w:p>
  <w:p w:rsidR="00EA7A7C" w:rsidRDefault="00E6512F"/>
  <w:p w:rsidR="00EA7A7C" w:rsidRDefault="00E651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7C" w:rsidRPr="00D640FB" w:rsidRDefault="00E80A6C" w:rsidP="00D640FB">
    <w:pPr>
      <w:pStyle w:val="a4"/>
      <w:framePr w:wrap="around" w:vAnchor="text" w:hAnchor="page" w:x="9272" w:y="31"/>
      <w:rPr>
        <w:rStyle w:val="a5"/>
        <w:rFonts w:ascii="宋体" w:eastAsia="宋体" w:hAnsi="宋体"/>
        <w:sz w:val="28"/>
      </w:rPr>
    </w:pPr>
    <w:r w:rsidRPr="00D640FB">
      <w:rPr>
        <w:rStyle w:val="a5"/>
        <w:rFonts w:ascii="宋体" w:eastAsia="宋体" w:hAnsi="宋体" w:hint="eastAsia"/>
        <w:sz w:val="28"/>
      </w:rPr>
      <w:t>—</w:t>
    </w:r>
    <w:r w:rsidR="00D475F5" w:rsidRPr="00D640FB">
      <w:rPr>
        <w:rStyle w:val="a5"/>
        <w:rFonts w:ascii="宋体" w:eastAsia="宋体" w:hAnsi="宋体"/>
        <w:sz w:val="28"/>
      </w:rPr>
      <w:fldChar w:fldCharType="begin"/>
    </w:r>
    <w:r w:rsidRPr="00D640FB">
      <w:rPr>
        <w:rStyle w:val="a5"/>
        <w:rFonts w:ascii="宋体" w:eastAsia="宋体" w:hAnsi="宋体"/>
        <w:sz w:val="28"/>
      </w:rPr>
      <w:instrText xml:space="preserve">PAGE  </w:instrText>
    </w:r>
    <w:r w:rsidR="00D475F5" w:rsidRPr="00D640FB">
      <w:rPr>
        <w:rStyle w:val="a5"/>
        <w:rFonts w:ascii="宋体" w:eastAsia="宋体" w:hAnsi="宋体"/>
        <w:sz w:val="28"/>
      </w:rPr>
      <w:fldChar w:fldCharType="separate"/>
    </w:r>
    <w:r w:rsidR="009F10E1">
      <w:rPr>
        <w:rStyle w:val="a5"/>
        <w:rFonts w:ascii="宋体" w:eastAsia="宋体" w:hAnsi="宋体"/>
        <w:noProof/>
        <w:sz w:val="28"/>
      </w:rPr>
      <w:t>１</w:t>
    </w:r>
    <w:r w:rsidR="00D475F5" w:rsidRPr="00D640FB">
      <w:rPr>
        <w:rStyle w:val="a5"/>
        <w:rFonts w:ascii="宋体" w:eastAsia="宋体" w:hAnsi="宋体"/>
        <w:sz w:val="28"/>
      </w:rPr>
      <w:fldChar w:fldCharType="end"/>
    </w:r>
    <w:r w:rsidRPr="00D640FB">
      <w:rPr>
        <w:rStyle w:val="a5"/>
        <w:rFonts w:ascii="宋体" w:eastAsia="宋体" w:hAnsi="宋体" w:hint="eastAsia"/>
        <w:sz w:val="28"/>
      </w:rPr>
      <w:t>—</w:t>
    </w:r>
  </w:p>
  <w:p w:rsidR="00EA7A7C" w:rsidRDefault="00E6512F" w:rsidP="00CE2830">
    <w:pPr>
      <w:pStyle w:val="a4"/>
      <w:ind w:right="360"/>
    </w:pPr>
  </w:p>
  <w:p w:rsidR="00EA7A7C" w:rsidRDefault="00E6512F"/>
  <w:p w:rsidR="00EA7A7C" w:rsidRDefault="00E6512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7C" w:rsidRDefault="00E6512F" w:rsidP="00956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2F" w:rsidRDefault="00E6512F" w:rsidP="00BC29CC">
      <w:r>
        <w:separator/>
      </w:r>
    </w:p>
  </w:footnote>
  <w:footnote w:type="continuationSeparator" w:id="0">
    <w:p w:rsidR="00E6512F" w:rsidRDefault="00E6512F" w:rsidP="00BC2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7C" w:rsidRDefault="00E6512F" w:rsidP="00BC5FAE">
    <w:pPr>
      <w:pStyle w:val="a3"/>
      <w:pBdr>
        <w:bottom w:val="none" w:sz="0" w:space="0" w:color="auto"/>
      </w:pBdr>
    </w:pPr>
  </w:p>
  <w:p w:rsidR="00EA7A7C" w:rsidRDefault="00E6512F"/>
  <w:p w:rsidR="00EA7A7C" w:rsidRDefault="00E6512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7C" w:rsidRDefault="00E6512F" w:rsidP="00F80BA8">
    <w:pPr>
      <w:pStyle w:val="a3"/>
      <w:pBdr>
        <w:bottom w:val="none" w:sz="0" w:space="0" w:color="auto"/>
      </w:pBdr>
    </w:pPr>
  </w:p>
  <w:p w:rsidR="00EA7A7C" w:rsidRDefault="00E6512F"/>
  <w:p w:rsidR="00EA7A7C" w:rsidRDefault="00E651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510D"/>
    <w:multiLevelType w:val="hybridMultilevel"/>
    <w:tmpl w:val="C17C4238"/>
    <w:lvl w:ilvl="0" w:tplc="D9F04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1A4328"/>
    <w:multiLevelType w:val="hybridMultilevel"/>
    <w:tmpl w:val="C39E257C"/>
    <w:lvl w:ilvl="0" w:tplc="4C084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6DB54B9"/>
    <w:multiLevelType w:val="hybridMultilevel"/>
    <w:tmpl w:val="1B0AA0DE"/>
    <w:lvl w:ilvl="0" w:tplc="493615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7AA0180E"/>
    <w:multiLevelType w:val="hybridMultilevel"/>
    <w:tmpl w:val="A266A5DC"/>
    <w:lvl w:ilvl="0" w:tplc="C2363C8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314"/>
    <w:rsid w:val="000B0371"/>
    <w:rsid w:val="001D7C6E"/>
    <w:rsid w:val="00281D6E"/>
    <w:rsid w:val="003753D2"/>
    <w:rsid w:val="00380766"/>
    <w:rsid w:val="00413ACB"/>
    <w:rsid w:val="00451298"/>
    <w:rsid w:val="00616579"/>
    <w:rsid w:val="0064012C"/>
    <w:rsid w:val="00720261"/>
    <w:rsid w:val="009F10E1"/>
    <w:rsid w:val="00B7307E"/>
    <w:rsid w:val="00B857E3"/>
    <w:rsid w:val="00BC29CC"/>
    <w:rsid w:val="00C86623"/>
    <w:rsid w:val="00CE1404"/>
    <w:rsid w:val="00CE620B"/>
    <w:rsid w:val="00D01B74"/>
    <w:rsid w:val="00D05A2D"/>
    <w:rsid w:val="00D475F5"/>
    <w:rsid w:val="00DB5141"/>
    <w:rsid w:val="00E6512F"/>
    <w:rsid w:val="00E80A6C"/>
    <w:rsid w:val="00E97056"/>
    <w:rsid w:val="00EE5332"/>
    <w:rsid w:val="00F428A1"/>
    <w:rsid w:val="00F84314"/>
    <w:rsid w:val="00F8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9CC"/>
    <w:rPr>
      <w:sz w:val="18"/>
      <w:szCs w:val="18"/>
    </w:rPr>
  </w:style>
  <w:style w:type="paragraph" w:styleId="a4">
    <w:name w:val="footer"/>
    <w:basedOn w:val="a"/>
    <w:link w:val="Char0"/>
    <w:unhideWhenUsed/>
    <w:rsid w:val="00BC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9CC"/>
    <w:rPr>
      <w:sz w:val="18"/>
      <w:szCs w:val="18"/>
    </w:rPr>
  </w:style>
  <w:style w:type="character" w:styleId="a5">
    <w:name w:val="page number"/>
    <w:basedOn w:val="a0"/>
    <w:rsid w:val="00BC29CC"/>
  </w:style>
  <w:style w:type="paragraph" w:styleId="a6">
    <w:name w:val="List Paragraph"/>
    <w:basedOn w:val="a"/>
    <w:uiPriority w:val="34"/>
    <w:qFormat/>
    <w:rsid w:val="00BC29CC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7">
    <w:name w:val="Hyperlink"/>
    <w:basedOn w:val="a0"/>
    <w:uiPriority w:val="99"/>
    <w:unhideWhenUsed/>
    <w:qFormat/>
    <w:rsid w:val="00CE1404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CE14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C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9CC"/>
    <w:rPr>
      <w:sz w:val="18"/>
      <w:szCs w:val="18"/>
    </w:rPr>
  </w:style>
  <w:style w:type="paragraph" w:styleId="a4">
    <w:name w:val="footer"/>
    <w:basedOn w:val="a"/>
    <w:link w:val="Char0"/>
    <w:unhideWhenUsed/>
    <w:rsid w:val="00BC2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9CC"/>
    <w:rPr>
      <w:sz w:val="18"/>
      <w:szCs w:val="18"/>
    </w:rPr>
  </w:style>
  <w:style w:type="character" w:styleId="a5">
    <w:name w:val="page number"/>
    <w:basedOn w:val="a0"/>
    <w:rsid w:val="00BC29CC"/>
  </w:style>
  <w:style w:type="paragraph" w:styleId="a6">
    <w:name w:val="List Paragraph"/>
    <w:basedOn w:val="a"/>
    <w:uiPriority w:val="34"/>
    <w:qFormat/>
    <w:rsid w:val="00BC29CC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styleId="a7">
    <w:name w:val="Hyperlink"/>
    <w:basedOn w:val="a0"/>
    <w:uiPriority w:val="99"/>
    <w:unhideWhenUsed/>
    <w:qFormat/>
    <w:rsid w:val="00CE1404"/>
    <w:rPr>
      <w:color w:val="0000FF" w:themeColor="hyperlink"/>
      <w:u w:val="single"/>
    </w:rPr>
  </w:style>
  <w:style w:type="table" w:styleId="a8">
    <w:name w:val="Table Grid"/>
    <w:basedOn w:val="a1"/>
    <w:uiPriority w:val="39"/>
    <w:qFormat/>
    <w:rsid w:val="00CE14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d@pub.seu.edu.c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453</Words>
  <Characters>2587</Characters>
  <Application>Microsoft Office Word</Application>
  <DocSecurity>0</DocSecurity>
  <Lines>21</Lines>
  <Paragraphs>6</Paragraphs>
  <ScaleCrop>false</ScaleCrop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顾玉剑</dc:creator>
  <cp:lastModifiedBy>Administrator</cp:lastModifiedBy>
  <cp:revision>4</cp:revision>
  <dcterms:created xsi:type="dcterms:W3CDTF">2017-12-11T08:56:00Z</dcterms:created>
  <dcterms:modified xsi:type="dcterms:W3CDTF">2017-12-21T01:21:00Z</dcterms:modified>
</cp:coreProperties>
</file>